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70" w:rsidRPr="001F4F70" w:rsidRDefault="001F4F70" w:rsidP="001F4F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4F7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F4F70" w:rsidRPr="001F4F70" w:rsidRDefault="001F4F70" w:rsidP="001F4F70">
      <w:pPr>
        <w:shd w:val="clear" w:color="auto" w:fill="F9F9F9"/>
        <w:spacing w:after="0" w:line="240" w:lineRule="auto"/>
        <w:outlineLvl w:val="1"/>
        <w:rPr>
          <w:rFonts w:ascii="Tahoma" w:eastAsia="Times New Roman" w:hAnsi="Tahoma" w:cs="Tahoma"/>
          <w:color w:val="5B5B5B"/>
          <w:sz w:val="20"/>
          <w:szCs w:val="20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20"/>
          <w:szCs w:val="20"/>
          <w:lang w:eastAsia="ru-RU"/>
        </w:rPr>
        <w:t>Отпугиватель грызунов Электрокот ("Классик" и "Турбо")</w:t>
      </w:r>
    </w:p>
    <w:p w:rsidR="001F4F70" w:rsidRPr="001F4F70" w:rsidRDefault="001F4F70" w:rsidP="001F4F70">
      <w:pPr>
        <w:numPr>
          <w:ilvl w:val="0"/>
          <w:numId w:val="1"/>
        </w:numPr>
        <w:shd w:val="clear" w:color="auto" w:fill="F9F9F9"/>
        <w:spacing w:after="0" w:line="216" w:lineRule="atLeast"/>
        <w:ind w:left="0" w:firstLine="22144"/>
        <w:rPr>
          <w:rFonts w:ascii="Tahoma" w:eastAsia="Times New Roman" w:hAnsi="Tahoma" w:cs="Tahoma"/>
          <w:color w:val="00FF00"/>
          <w:sz w:val="14"/>
          <w:szCs w:val="14"/>
          <w:lang w:eastAsia="ru-RU"/>
        </w:rPr>
      </w:pPr>
    </w:p>
    <w:p w:rsidR="001F4F70" w:rsidRPr="001F4F70" w:rsidRDefault="001F4F70" w:rsidP="001F4F7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00FF00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00FF00"/>
          <w:sz w:val="14"/>
          <w:szCs w:val="14"/>
          <w:lang w:eastAsia="ru-RU"/>
        </w:rPr>
        <w:t>1</w:t>
      </w:r>
    </w:p>
    <w:p w:rsidR="001F4F70" w:rsidRPr="001F4F70" w:rsidRDefault="001F4F70" w:rsidP="001F4F7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00FF00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00FF00"/>
          <w:sz w:val="14"/>
          <w:szCs w:val="14"/>
          <w:lang w:eastAsia="ru-RU"/>
        </w:rPr>
        <w:t>2</w:t>
      </w:r>
    </w:p>
    <w:p w:rsidR="001F4F70" w:rsidRPr="001F4F70" w:rsidRDefault="001F4F70" w:rsidP="001F4F7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00FF00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00FF00"/>
          <w:sz w:val="14"/>
          <w:szCs w:val="14"/>
          <w:lang w:eastAsia="ru-RU"/>
        </w:rPr>
        <w:t>3</w:t>
      </w:r>
    </w:p>
    <w:p w:rsidR="001F4F70" w:rsidRPr="001F4F70" w:rsidRDefault="001F4F70" w:rsidP="001F4F7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00FF00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00FF00"/>
          <w:sz w:val="14"/>
          <w:szCs w:val="14"/>
          <w:lang w:eastAsia="ru-RU"/>
        </w:rPr>
        <w:t>4</w:t>
      </w:r>
    </w:p>
    <w:p w:rsidR="001F4F70" w:rsidRPr="001F4F70" w:rsidRDefault="001F4F70" w:rsidP="001F4F7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ahoma" w:eastAsia="Times New Roman" w:hAnsi="Tahoma" w:cs="Tahoma"/>
          <w:color w:val="00FF00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00FF00"/>
          <w:sz w:val="14"/>
          <w:szCs w:val="14"/>
          <w:lang w:eastAsia="ru-RU"/>
        </w:rPr>
        <w:t>5</w:t>
      </w:r>
    </w:p>
    <w:p w:rsidR="001F4F70" w:rsidRPr="001F4F70" w:rsidRDefault="001F4F70" w:rsidP="001F4F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696969"/>
          <w:sz w:val="14"/>
          <w:szCs w:val="14"/>
          <w:lang w:eastAsia="ru-RU"/>
        </w:rPr>
        <w:drawing>
          <wp:inline distT="0" distB="0" distL="0" distR="0">
            <wp:extent cx="2667000" cy="2095500"/>
            <wp:effectExtent l="19050" t="0" r="0" b="0"/>
            <wp:docPr id="1" name="Рисунок 1" descr="Отпугиватель грызунов Электрокот (">
              <a:hlinkClick xmlns:a="http://schemas.openxmlformats.org/drawingml/2006/main" r:id="rId5" tgtFrame="&quot;_blank&quot;" tooltip="&quot;Отпугиватель грызунов Электрокот (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пугиватель грызунов Электрокот (">
                      <a:hlinkClick r:id="rId5" tgtFrame="&quot;_blank&quot;" tooltip="&quot;Отпугиватель грызунов Электрокот (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16"/>
        <w:gridCol w:w="2339"/>
      </w:tblGrid>
      <w:tr w:rsidR="001F4F70" w:rsidRPr="001F4F70" w:rsidTr="001F4F70">
        <w:tc>
          <w:tcPr>
            <w:tcW w:w="3750" w:type="pct"/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Модель "Классик":</w:t>
            </w: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20.4pt;height:18pt" o:ole="">
                  <v:imagedata r:id="rId7" o:title=""/>
                </v:shape>
                <w:control r:id="rId8" w:name="DefaultOcxName" w:shapeid="_x0000_i1075"/>
              </w:object>
            </w: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1110 руб </w:t>
            </w:r>
          </w:p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Модель "Турбо":</w:t>
            </w: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object w:dxaOrig="225" w:dyaOrig="225">
                <v:shape id="_x0000_i1074" type="#_x0000_t75" style="width:20.4pt;height:18pt" o:ole="">
                  <v:imagedata r:id="rId7" o:title=""/>
                </v:shape>
                <w:control r:id="rId9" w:name="DefaultOcxName1" w:shapeid="_x0000_i1074"/>
              </w:object>
            </w: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1320 руб </w:t>
            </w:r>
          </w:p>
        </w:tc>
        <w:tc>
          <w:tcPr>
            <w:tcW w:w="0" w:type="auto"/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F4F70">
                <w:rPr>
                  <w:rFonts w:ascii="Times New Roman" w:eastAsia="Times New Roman" w:hAnsi="Times New Roman" w:cs="Times New Roman"/>
                  <w:color w:val="696969"/>
                  <w:sz w:val="24"/>
                  <w:szCs w:val="24"/>
                  <w:u w:val="single"/>
                  <w:lang w:eastAsia="ru-RU"/>
                </w:rPr>
                <w:object w:dxaOrig="225" w:dyaOrig="225">
                  <v:shape id="_x0000_i1073" type="#_x0000_t75" style="width:74.4pt;height:24.6pt" o:ole="">
                    <v:imagedata r:id="rId11" o:title=""/>
                  </v:shape>
                  <w:control r:id="rId12" w:name="DefaultOcxName2" w:shapeid="_x0000_i1073"/>
                </w:object>
              </w:r>
            </w:hyperlink>
          </w:p>
        </w:tc>
      </w:tr>
    </w:tbl>
    <w:p w:rsidR="001F4F70" w:rsidRPr="001F4F70" w:rsidRDefault="001F4F70" w:rsidP="001F4F70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Задать вопрос о товаре </w:t>
      </w:r>
      <w:r>
        <w:rPr>
          <w:rFonts w:ascii="Tahoma" w:eastAsia="Times New Roman" w:hAnsi="Tahoma" w:cs="Tahoma"/>
          <w:noProof/>
          <w:color w:val="5B5B5B"/>
          <w:sz w:val="13"/>
          <w:szCs w:val="13"/>
          <w:lang w:eastAsia="ru-RU"/>
        </w:rPr>
        <w:drawing>
          <wp:inline distT="0" distB="0" distL="0" distR="0">
            <wp:extent cx="114300" cy="114300"/>
            <wp:effectExtent l="19050" t="0" r="0" b="0"/>
            <wp:docPr id="2" name="Рисунок 2" descr="http://biose.ru/themes/cleanshop/buttons/ru/button_ask_a_ques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se.ru/themes/cleanshop/buttons/ru/button_ask_a_questio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70" w:rsidRPr="001F4F70" w:rsidRDefault="001F4F70" w:rsidP="001F4F70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jc w:val="righ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Производитель: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НПП "БИОС" Россия</w:t>
      </w:r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Режим работы: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продолжительный</w:t>
      </w:r>
      <w:proofErr w:type="gramStart"/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,б</w:t>
      </w:r>
      <w:proofErr w:type="gramEnd"/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ез ограничений.</w:t>
      </w:r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Площадь действия: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"Классик" - 200 кв.м. "Турбо" - 400 кв</w:t>
      </w:r>
      <w:proofErr w:type="gramStart"/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.м</w:t>
      </w:r>
      <w:proofErr w:type="gramEnd"/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Угол распространения сигнала: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110 градусов</w:t>
      </w:r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Напряжение сети: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220В</w:t>
      </w:r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Гарантия: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12 месяцев</w:t>
      </w:r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Инструкция: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</w:t>
      </w:r>
      <w:hyperlink r:id="rId14" w:history="1">
        <w:r w:rsidRPr="001F4F70">
          <w:rPr>
            <w:rFonts w:ascii="Tahoma" w:eastAsia="Times New Roman" w:hAnsi="Tahoma" w:cs="Tahoma"/>
            <w:color w:val="990000"/>
            <w:sz w:val="13"/>
            <w:u w:val="single"/>
            <w:lang w:eastAsia="ru-RU"/>
          </w:rPr>
          <w:t>Скачать</w:t>
        </w:r>
      </w:hyperlink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 </w:t>
      </w:r>
      <w:r>
        <w:rPr>
          <w:rFonts w:ascii="Tahoma" w:eastAsia="Times New Roman" w:hAnsi="Tahoma" w:cs="Tahoma"/>
          <w:noProof/>
          <w:color w:val="5B5B5B"/>
          <w:sz w:val="13"/>
          <w:szCs w:val="13"/>
          <w:lang w:eastAsia="ru-RU"/>
        </w:rPr>
        <w:drawing>
          <wp:inline distT="0" distB="0" distL="0" distR="0">
            <wp:extent cx="144780" cy="144780"/>
            <wp:effectExtent l="19050" t="0" r="7620" b="0"/>
            <wp:docPr id="3" name="Рисунок 3" descr="сохранить инструк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хранить инструкцию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70" w:rsidRPr="001F4F70" w:rsidRDefault="001F4F70" w:rsidP="001F4F70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Отзывы о товаре на Otzovik.ru::</w:t>
      </w:r>
      <w:r w:rsidRPr="001F4F70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</w:t>
      </w:r>
      <w:hyperlink r:id="rId16" w:tgtFrame="blank" w:history="1">
        <w:r w:rsidRPr="001F4F70">
          <w:rPr>
            <w:rFonts w:ascii="Tahoma" w:eastAsia="Times New Roman" w:hAnsi="Tahoma" w:cs="Tahoma"/>
            <w:color w:val="990000"/>
            <w:sz w:val="13"/>
            <w:u w:val="single"/>
            <w:lang w:eastAsia="ru-RU"/>
          </w:rPr>
          <w:t>смотреть</w:t>
        </w:r>
      </w:hyperlink>
    </w:p>
    <w:p w:rsidR="001F4F70" w:rsidRPr="001F4F70" w:rsidRDefault="001F4F70" w:rsidP="001F4F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4F7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F4F70" w:rsidRPr="001F4F70" w:rsidRDefault="001F4F70" w:rsidP="001F4F70">
      <w:pPr>
        <w:shd w:val="clear" w:color="auto" w:fill="FEFEFE"/>
        <w:spacing w:after="0" w:line="348" w:lineRule="atLeast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4"/>
          <w:lang w:eastAsia="ru-RU"/>
        </w:rPr>
        <w:t xml:space="preserve">Изображения </w:t>
      </w:r>
      <w:proofErr w:type="gramStart"/>
      <w:r w:rsidRPr="001F4F70">
        <w:rPr>
          <w:rFonts w:ascii="Tahoma" w:eastAsia="Times New Roman" w:hAnsi="Tahoma" w:cs="Tahoma"/>
          <w:b/>
          <w:bCs/>
          <w:color w:val="5B5B5B"/>
          <w:sz w:val="14"/>
          <w:lang w:eastAsia="ru-RU"/>
        </w:rPr>
        <w:t xml:space="preserve">( </w:t>
      </w:r>
      <w:proofErr w:type="gramEnd"/>
      <w:r w:rsidRPr="001F4F70">
        <w:rPr>
          <w:rFonts w:ascii="Tahoma" w:eastAsia="Times New Roman" w:hAnsi="Tahoma" w:cs="Tahoma"/>
          <w:b/>
          <w:bCs/>
          <w:color w:val="5B5B5B"/>
          <w:sz w:val="14"/>
          <w:lang w:eastAsia="ru-RU"/>
        </w:rPr>
        <w:t>Нажмите для увеличения )</w:t>
      </w:r>
    </w:p>
    <w:p w:rsidR="001F4F70" w:rsidRPr="001F4F70" w:rsidRDefault="001F4F70" w:rsidP="001F4F7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696969"/>
          <w:sz w:val="14"/>
          <w:szCs w:val="14"/>
          <w:lang w:eastAsia="ru-RU"/>
        </w:rPr>
        <w:drawing>
          <wp:inline distT="0" distB="0" distL="0" distR="0">
            <wp:extent cx="2537460" cy="1905000"/>
            <wp:effectExtent l="19050" t="0" r="0" b="0"/>
            <wp:docPr id="4" name="Рисунок 4" descr="Отпугиватель грызунов Электрокот (">
              <a:hlinkClick xmlns:a="http://schemas.openxmlformats.org/drawingml/2006/main" r:id="rId17" tgtFrame="&quot;_blank&quot;" tooltip="&quot;Отпугиватель грызунов Электрокот (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пугиватель грызунов Электрокот (">
                      <a:hlinkClick r:id="rId17" tgtFrame="&quot;_blank&quot;" tooltip="&quot;Отпугиватель грызунов Электрокот (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70" w:rsidRPr="001F4F70" w:rsidRDefault="001F4F70" w:rsidP="001F4F70">
      <w:pPr>
        <w:shd w:val="clear" w:color="auto" w:fill="FEFEFE"/>
        <w:spacing w:after="0" w:line="348" w:lineRule="atLeast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4"/>
          <w:lang w:eastAsia="ru-RU"/>
        </w:rPr>
        <w:t>Описание товара</w:t>
      </w:r>
    </w:p>
    <w:p w:rsidR="001F4F70" w:rsidRPr="001F4F70" w:rsidRDefault="001F4F70" w:rsidP="001F4F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FF0000"/>
          <w:sz w:val="17"/>
          <w:lang w:eastAsia="ru-RU"/>
        </w:rPr>
        <w:t>НА ДАННЫЙ МОМЕНТ ЗАКАЗЫ НА ОТПУГИВАТЕЛИ ПРИНИМАЮТСЯ ТОЛЬКО НА НАШЕМ ОСНОВНОМ САЙТЕ!!! &gt;&gt;&gt; NPOBIOS.RU</w:t>
      </w:r>
    </w:p>
    <w:p w:rsidR="001F4F70" w:rsidRPr="001F4F70" w:rsidRDefault="001F4F70" w:rsidP="001F4F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 покупки отпугивателя Вам необходимо перейти по ссылке на наш основной сайт http://www.npobios.ru/goods/electrocat-2</w:t>
      </w:r>
    </w:p>
    <w:p w:rsidR="001F4F70" w:rsidRPr="001F4F70" w:rsidRDefault="001F4F70" w:rsidP="001F4F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Отпугиватели грызунов </w:t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ВНИМАНИЕ! Цены указаны розничные! Для покупки ультразвукового отпугивателя мышей и крыс оптом и просмотра оптового прайс-листа нажмите в шапке сайта кнопку "прайс-лист". "Электрокот - Классик"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и </w:t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"Электрокот - Турбо"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предназначены для использования в быту для борьбы с грызунами (крысами, мышами и т.д.) посредством воздействия на них акустическими колебаниями различной частоты. Он может быть использован в бытовых и офисных помещениях, а также в хранилищах зерна и 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других помещениях для хранения продуктов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:с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кладах,трюмах кораблей, торговых предприятиях.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810000" cy="4434840"/>
            <wp:effectExtent l="19050" t="0" r="0" b="0"/>
            <wp:docPr id="5" name="Рисунок 5" descr="http://biose.ru/images/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se.ru/images/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3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70" w:rsidRPr="001F4F70" w:rsidRDefault="001F4F70" w:rsidP="001F4F7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  <w:t>Технические параметры:</w:t>
      </w:r>
    </w:p>
    <w:tbl>
      <w:tblPr>
        <w:tblW w:w="8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2290"/>
        <w:gridCol w:w="2739"/>
        <w:gridCol w:w="1039"/>
      </w:tblGrid>
      <w:tr w:rsidR="001F4F70" w:rsidRPr="001F4F70" w:rsidTr="001F4F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устройста: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действия: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Акустическое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Цена:</w:t>
            </w:r>
          </w:p>
        </w:tc>
      </w:tr>
      <w:tr w:rsidR="001F4F70" w:rsidRPr="001F4F70" w:rsidTr="001F4F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"Электрокот - Классик"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 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Дб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 руб.</w:t>
            </w:r>
          </w:p>
        </w:tc>
      </w:tr>
      <w:tr w:rsidR="001F4F70" w:rsidRPr="001F4F70" w:rsidTr="001F4F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"Электрокот - Турбо"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 кв</w:t>
            </w:r>
            <w:proofErr w:type="gramStart"/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Дб.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F70" w:rsidRPr="001F4F70" w:rsidRDefault="001F4F70" w:rsidP="001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 руб.</w:t>
            </w:r>
          </w:p>
        </w:tc>
      </w:tr>
    </w:tbl>
    <w:p w:rsidR="001F4F70" w:rsidRPr="001F4F70" w:rsidRDefault="001F4F70" w:rsidP="001F4F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Наши прибор выпускаются в соответствии с ТУ-6398-005-77934300-2005, предназначены для борьбы с крысами, мышами посредством воздействия на них акустическими колебаниями непрерывно изменяющейся частоты и обладает следующими характеристиками: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3810000" cy="4145280"/>
            <wp:effectExtent l="19050" t="0" r="0" b="0"/>
            <wp:docPr id="6" name="Рисунок 6" descr="http://biose.ru/images/ell9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se.ru/images/ell9po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Площадь эффективного действия: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200 до 400 кв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.м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(в зависимости от модели)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Угол распространения сигнала: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110 градусов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Потребляемая мощность: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не более 5 В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Гарантия: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12 месяцев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Частота ультразвука в режиме «День»: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17—20 до 50—100 кГц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Частота ультразвука в режиме «Ночь»: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5—8 до 30—40 кГц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Режим работы: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продолжительный,без ограничений.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Средняя наработка на отказ: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5000ч;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 соблюдении правил эксплуатации, оговоренных в инструкции, электронный отпугиватель грызунов «ЭлектроКот» безопасен для людей и домашних животных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(За исключением хомяков и морских свинок - их нахождение в зоне действия прибора нежелательно).</w:t>
      </w:r>
    </w:p>
    <w:p w:rsidR="001F4F70" w:rsidRPr="001F4F70" w:rsidRDefault="001F4F70" w:rsidP="001F4F7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  <w:t>Как осуществляется борьба с грызунами:</w:t>
      </w:r>
    </w:p>
    <w:p w:rsidR="001F4F70" w:rsidRPr="001F4F70" w:rsidRDefault="001F4F70" w:rsidP="001F4F70">
      <w:pPr>
        <w:shd w:val="clear" w:color="auto" w:fill="FFFFFF"/>
        <w:spacing w:before="36" w:after="36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 данном устройстве использован генератор непрерывно изменяющихся звуковых и ультразвуковых частот. Для усиления воздействия на вредителей, кроме акустического сигнала в 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данном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отпугивателе использован также световой эффект. Подобное воздействие неблагоприятно сказывается на грызунах, лишает их возможности взаимодействия с соплеменниками, парализует физиологическую активность. Ультразвуковой отпугиватель «ЭлектроКот» 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способен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вызвать у грызунов чувство тревоги, испуга, страха и вынуждает покинуть территорию постоянного обитания.</w:t>
      </w:r>
    </w:p>
    <w:p w:rsidR="001F4F70" w:rsidRPr="001F4F70" w:rsidRDefault="001F4F70" w:rsidP="001F4F7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  <w:t>Как использовать отпугиватель:</w:t>
      </w:r>
    </w:p>
    <w:p w:rsidR="001F4F70" w:rsidRPr="001F4F70" w:rsidRDefault="001F4F70" w:rsidP="001F4F70">
      <w:pPr>
        <w:shd w:val="clear" w:color="auto" w:fill="FFFFFF"/>
        <w:spacing w:before="36" w:after="36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Устройство подключается к электрической сети 220В сетевым шнуром. </w:t>
      </w:r>
    </w:p>
    <w:p w:rsidR="001F4F70" w:rsidRPr="001F4F70" w:rsidRDefault="001F4F70" w:rsidP="001F4F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Конструкция «Электрокота» предусматривает два режима работы: </w:t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«День»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и </w:t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«Ночь»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Эти режимы включаются кнопкой на корпусе устройства.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 режиме «День»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«ЭлектроКот» излучает акустические колебания только в ультразвуковом диапазоне.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Этот режим лучше использовать, когда в зоне действия прибора находятся люди. Ультразвук не воспринимается человеческим ухом и поэтому не вызывает у людей ощущения дискомфорта. А грызуны слышат его очень хорошо.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 режиме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«Ночь»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«ЭлектроКот» излучает акустические колебания в ультразвуковом и звуковом диапазоне.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Оба режима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сопровождаются прерывистым свечением сверхяркого светодиода. Этот светодиод в полной темноте своими световыми вспышками также воздействует на психику грызунов. Комплексное воздействие звука и света очень эффективно.</w:t>
      </w:r>
    </w:p>
    <w:p w:rsidR="001F4F70" w:rsidRPr="001F4F70" w:rsidRDefault="001F4F70" w:rsidP="001F4F7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  <w:t>При установке отпугивателя следует руководствоваться следующими факторами:</w:t>
      </w:r>
    </w:p>
    <w:p w:rsidR="001F4F70" w:rsidRPr="001F4F70" w:rsidRDefault="001F4F70" w:rsidP="001F4F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Ультразвуковые волны хорошо отражаются от твердых материалов и покрытий (дерево, бетон, стекло и т.д.) и поглощаются мягкими материалами (шторы, ковровые покрытия, 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продукция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хранящаяся в мягкой таре и т.д.)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2.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C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квозь стены, перегородки, стекла ультразвук не проникает, а объем помещения заполняется ультразвуковым 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излучением за счет многократного отражения от твердых поверхностей, именно поэтому он более эффективен в замкнутых помещениях.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3.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Место установки отпугивателя не должно быть загорожено различными предметами, препятствующими излучению. 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4.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Рекомендуемая высота расположения отпугивателя не менее 0,3 м.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5.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Ультразвуковой отпугиватель грызунов при желании можно закрепить на стене.</w:t>
      </w:r>
    </w:p>
    <w:p w:rsidR="001F4F70" w:rsidRPr="001F4F70" w:rsidRDefault="001F4F70" w:rsidP="001F4F7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  <w:t>Примечание:</w:t>
      </w:r>
    </w:p>
    <w:p w:rsidR="001F4F70" w:rsidRPr="001F4F70" w:rsidRDefault="001F4F70" w:rsidP="001F4F70">
      <w:pPr>
        <w:shd w:val="clear" w:color="auto" w:fill="FFFFFF"/>
        <w:spacing w:before="36" w:after="36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Результаты многочисленных наблюдений показали, что грызуны, облучаемые ультразвуковым сигналом, испытывают нарастающий стресс и покидают облучаемое помещение. Срок ухода до 4 недель. Он зависит от численности, вида популяции и от интенсивности облучения. Следует помнить, что новорожденные мышата и крысята глухи в течени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14 дней после рождения и звук не влияет на них в этот период. Также следует иметь 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ввиду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что 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кажущееся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увеличение количества грызунов в первые дни после начала работы отпугивателя грызунов «ЭлектроКота» объясняется тем, что под влиянием стресса они теряют инстинкт самосохранения и не прячутся при появлении человека. Но грызуны не выдерживают длительного воздействия ультразвуком и покидают помещение в течение нескольких недель.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Для исключения их возврата или появления новых отпугиватель следует включать на 2-3 дня еженедельно.</w:t>
      </w:r>
    </w:p>
    <w:p w:rsidR="001F4F70" w:rsidRPr="001F4F70" w:rsidRDefault="001F4F70" w:rsidP="001F4F7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990000"/>
          <w:sz w:val="17"/>
          <w:szCs w:val="17"/>
          <w:lang w:eastAsia="ru-RU"/>
        </w:rPr>
        <w:t>Гарантийные обязательства:</w:t>
      </w:r>
    </w:p>
    <w:p w:rsidR="001F4F70" w:rsidRPr="001F4F70" w:rsidRDefault="001F4F70" w:rsidP="001F4F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«ЭлектроКот» выпускается в соответствии с ТУ-6398-005-77934300-2005. При соблюдении правил эксплуатации и хранения изготовитель гарантирует безотказную работу в течение 12 месяцев со дня продажи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,а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при отсутствии штампа торгующей организации - со дня изготовления. Срок службы устройства 10 лет </w:t>
      </w:r>
      <w:proofErr w:type="gramStart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даты выпуска</w:t>
      </w:r>
      <w:proofErr w:type="gramEnd"/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 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течение гарантийного срока предприятие-изготовитель безвозмездно ремонтирует или заменяет изделие. Замена производится так же и по месту приобретения. Гарантия не распространяется на аппараты, имеющие видимые повреждения корпуса.</w:t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F4F70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На ремонт неисправные аппараты вместе с паспортом и пояснительной запиской отправляются почтой по адресу: 214000, г. Смоленск, а/я-21 , НПП «БИОС"</w:t>
      </w:r>
    </w:p>
    <w:p w:rsidR="001F4F70" w:rsidRPr="001F4F70" w:rsidRDefault="001F4F70" w:rsidP="001F4F70">
      <w:pPr>
        <w:shd w:val="clear" w:color="auto" w:fill="FEFEFE"/>
        <w:spacing w:after="0" w:line="348" w:lineRule="atLeast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b/>
          <w:bCs/>
          <w:color w:val="5B5B5B"/>
          <w:sz w:val="14"/>
          <w:lang w:eastAsia="ru-RU"/>
        </w:rPr>
        <w:t>Отзывы: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7" name="Рисунок 7" descr="1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из 5 звёзд!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30.03.2018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Прибор пищит как недорезанный. В бесшумном режиме давление ультразвука крайне мало.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8" name="Рисунок 8" descr="4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 из 5 звёзд!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26.09.2016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использовал на даче с понедельника по пятницу круглый год, со своей функцией справляется на отлично - мыши ушли через неделю использования. Прибор проработал ровно год. После него пробовал еще два разных отпугивателя - результат не впечатлил. Буду снова 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Э-Кота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брать, надеюсь подольше поработает.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9" name="Рисунок 9" descr="4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 из 5 звёзд!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01.03.2016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Впервые с такими приборами столкунулся на производстве, у нас на складе установили ультразвуковой отпугиватель грызунов sititek 360. Но он рассчитан на 500 кв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.м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, мне в квартиру такая мощность не нужна, поэтому довольствовался Электрокотом Классик. Доволен.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0" name="Рисунок 10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23.01.2016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Здравствуйте! 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Скажите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пожалуйста не побегут ли крысы в дом, если мы этот прибор будем устанавливать в сарае? Или нам лучше купить 2 электрокота, чтобы поставить в сара и дом? Спасибо!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1" name="Рисунок 11" descr="3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 из 5 звёзд!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09.09.2015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У меня вопрос. Боюсь оставлять прибор на 20часов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,н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агревается блок ,жаль если сгорит или сломается ,все–таки не 5 рублей стоит. Либо пока меня нет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,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не произойдет ли с ним что-то? Были ли случаи возгорания? С какими перерывами можно/нужно включать/выключать (по мере его нагревания)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?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Спасибо.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2" name="Рисунок 12" descr="3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 из 5 звёзд!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09.09.2015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Здравствуйте. В доме нет грызунов ,они прогрызли бетонный пол ,и живут под ламинатом,пытаются в дом пробраться ,решила купить ваш аппарат,на 400ка.,раскидала на всякий случай отравы ,Первый день нормально все было ,но четвертый день,они как с ума сошли,грызут везде ,в разных комнатах,скорее всего гнездо было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.П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оэтому надеюсь ,как написано,малыши 2 недели глухие.Так что буду ждать ,еще неделю.если не уйдут ,прийдется ламинат убрать ,выпустить грызунов,и поубирать их от туда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.А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вообще конечно ,звук громкий ,голова лопается.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3" name="Рисунок 13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20.07.2015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Прибор работает у друга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.О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тзывы весьма положительные,грызуны ушли даже из гаража расположенного в пяти метрах от дома.Место установки-дома в подполе.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4" name="Рисунок 14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12.05.2013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Озадачился приобретением приборов и в поисковике увидел Ваше предложение, которое меня устроило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.П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ользуясь случаем поздравляю Ваш коллектив с Великими праздниками! Процветания Вам на долгие годы!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5" name="Рисунок 15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03.05.2013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Тоже напишу. Купил себе на дачу данный отпугиватель грызунов, включил его и уехал. Так через месяц исчезли все крысы и мыши!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6" name="Рисунок 16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06.02.2013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lastRenderedPageBreak/>
        <w:t>У нас уже есть один прибор \"Электрокот\". Мы им довольны. Узнали о вас через поиск в Интернете. Спасибо.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7" name="Рисунок 17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06.02.2013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Электрокот вещь! Мышей уже два месяца нет. Рекомендую. Только по почте долго идет.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8" name="Рисунок 18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14.12.2012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Замечательный прибор. Мыши ринулись за пределы дома, невзирая на мороз на улице. Живём в Хабаровске, дом сталинка с деревянными перекрытиями.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19" name="Рисунок 19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13.11.2012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Здравствуйте, очень жду ваш аппарат для отпугивания мышей и крыс,каждую осень страдаем от полчища мыщей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.О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вас узнала из выпуска журнала \"Приусадебное хозяйство\".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20" name="Рисунок 20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05.11.2012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Прибор работает!Избавил от многих проблем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.Н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а складах и в магазине мышей теперь нет!</w:t>
      </w:r>
    </w:p>
    <w:p w:rsidR="001F4F70" w:rsidRPr="001F4F70" w:rsidRDefault="001F4F70" w:rsidP="001F4F70">
      <w:pPr>
        <w:numPr>
          <w:ilvl w:val="0"/>
          <w:numId w:val="6"/>
        </w:numPr>
        <w:pBdr>
          <w:bottom w:val="dashed" w:sz="4" w:space="6" w:color="CCCCCC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B5B5B"/>
          <w:sz w:val="14"/>
          <w:szCs w:val="14"/>
          <w:lang w:eastAsia="ru-RU"/>
        </w:rPr>
        <w:drawing>
          <wp:inline distT="0" distB="0" distL="0" distR="0">
            <wp:extent cx="571500" cy="114300"/>
            <wp:effectExtent l="19050" t="0" r="0" b="0"/>
            <wp:docPr id="21" name="Рисунок 21" descr="5 из 5 звёз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 из 5 звёзд!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F70">
        <w:rPr>
          <w:rFonts w:ascii="Tahoma" w:eastAsia="Times New Roman" w:hAnsi="Tahoma" w:cs="Tahoma"/>
          <w:b/>
          <w:bCs/>
          <w:color w:val="5B5B5B"/>
          <w:sz w:val="14"/>
          <w:szCs w:val="14"/>
          <w:lang w:eastAsia="ru-RU"/>
        </w:rPr>
        <w:t>Автор: Посетитель | 10.10.2012</w:t>
      </w:r>
    </w:p>
    <w:p w:rsidR="001F4F70" w:rsidRPr="001F4F70" w:rsidRDefault="001F4F70" w:rsidP="001F4F70">
      <w:pPr>
        <w:pBdr>
          <w:bottom w:val="dashed" w:sz="4" w:space="6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Ваш \"Электрокот\" работал у меня на даче 3года без перерыва и зимой и летом</w:t>
      </w:r>
      <w:proofErr w:type="gramStart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.В</w:t>
      </w:r>
      <w:proofErr w:type="gramEnd"/>
      <w:r w:rsidRPr="001F4F70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 xml:space="preserve"> инструкции написано что работает только при t -10гр.У меня работал и при 30.Спасибо за такой отличный прибор.Ваш сайт нашла по Вашим координатам на приборе.</w:t>
      </w:r>
    </w:p>
    <w:p w:rsidR="0011437D" w:rsidRDefault="0011437D"/>
    <w:sectPr w:rsidR="0011437D" w:rsidSect="0011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222"/>
    <w:multiLevelType w:val="multilevel"/>
    <w:tmpl w:val="C7E6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61230"/>
    <w:multiLevelType w:val="multilevel"/>
    <w:tmpl w:val="EC12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C4C4E"/>
    <w:multiLevelType w:val="multilevel"/>
    <w:tmpl w:val="247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37FD3"/>
    <w:multiLevelType w:val="multilevel"/>
    <w:tmpl w:val="1178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1236E"/>
    <w:multiLevelType w:val="multilevel"/>
    <w:tmpl w:val="FD50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C05F0"/>
    <w:multiLevelType w:val="multilevel"/>
    <w:tmpl w:val="E81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1F4F70"/>
    <w:rsid w:val="0011437D"/>
    <w:rsid w:val="001F4F70"/>
    <w:rsid w:val="003F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7D"/>
  </w:style>
  <w:style w:type="paragraph" w:styleId="2">
    <w:name w:val="heading 2"/>
    <w:basedOn w:val="a"/>
    <w:link w:val="20"/>
    <w:uiPriority w:val="9"/>
    <w:qFormat/>
    <w:rsid w:val="001F4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4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4F7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1F4F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4F70"/>
    <w:rPr>
      <w:b/>
      <w:bCs/>
    </w:rPr>
  </w:style>
  <w:style w:type="character" w:customStyle="1" w:styleId="add-cart">
    <w:name w:val="add-cart"/>
    <w:basedOn w:val="a0"/>
    <w:rsid w:val="001F4F70"/>
  </w:style>
  <w:style w:type="character" w:customStyle="1" w:styleId="bold">
    <w:name w:val="bold"/>
    <w:basedOn w:val="a0"/>
    <w:rsid w:val="001F4F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4F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4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4E4E4"/>
                <w:bottom w:val="single" w:sz="4" w:space="0" w:color="D7D7D7"/>
                <w:right w:val="single" w:sz="4" w:space="0" w:color="E4E4E4"/>
              </w:divBdr>
              <w:divsChild>
                <w:div w:id="10363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4E4E4"/>
                <w:bottom w:val="none" w:sz="0" w:space="0" w:color="auto"/>
                <w:right w:val="single" w:sz="4" w:space="0" w:color="E4E4E4"/>
              </w:divBdr>
              <w:divsChild>
                <w:div w:id="106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942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42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4E4E4"/>
                <w:bottom w:val="none" w:sz="0" w:space="0" w:color="auto"/>
                <w:right w:val="single" w:sz="4" w:space="0" w:color="E4E4E4"/>
              </w:divBdr>
              <w:divsChild>
                <w:div w:id="11917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1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4E4E4"/>
                <w:bottom w:val="none" w:sz="0" w:space="0" w:color="auto"/>
                <w:right w:val="single" w:sz="4" w:space="0" w:color="E4E4E4"/>
              </w:divBdr>
              <w:divsChild>
                <w:div w:id="8519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4E4E4"/>
                <w:bottom w:val="none" w:sz="0" w:space="0" w:color="auto"/>
                <w:right w:val="single" w:sz="4" w:space="0" w:color="E4E4E4"/>
              </w:divBdr>
              <w:divsChild>
                <w:div w:id="2091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gif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hyperlink" Target="http://biose.ru/images/product_images/popup_images/2_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tzovik.com/reviews/ultrazvukovoy_otpugivatel_mishey_i_kris_elektrokot/order_ratio_5/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image" Target="media/image12.gif"/><Relationship Id="rId5" Type="http://schemas.openxmlformats.org/officeDocument/2006/relationships/hyperlink" Target="http://biose.ru/images/product_images/popup_images/2_0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1.gif"/><Relationship Id="rId10" Type="http://schemas.openxmlformats.org/officeDocument/2006/relationships/hyperlink" Target="http://biose.ru/order.php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biose.ru/instruction/Electrokot.rar" TargetMode="Externa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8451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2018-08-23T11:32:00Z</dcterms:created>
  <dcterms:modified xsi:type="dcterms:W3CDTF">2018-08-23T11:32:00Z</dcterms:modified>
</cp:coreProperties>
</file>